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0449" w:rsidRDefault="00DB0449">
      <w:pPr>
        <w:jc w:val="center"/>
        <w:rPr>
          <w:sz w:val="32"/>
          <w:szCs w:val="32"/>
        </w:rPr>
      </w:pPr>
      <w:bookmarkStart w:id="0" w:name="_GoBack"/>
      <w:bookmarkEnd w:id="0"/>
    </w:p>
    <w:p w:rsidR="00DB0449" w:rsidRDefault="00DB0449">
      <w:pPr>
        <w:jc w:val="center"/>
        <w:rPr>
          <w:sz w:val="32"/>
          <w:szCs w:val="32"/>
        </w:rPr>
      </w:pPr>
    </w:p>
    <w:p w:rsidR="00DB0449" w:rsidRDefault="00DB0449">
      <w:pPr>
        <w:jc w:val="center"/>
        <w:rPr>
          <w:sz w:val="32"/>
          <w:szCs w:val="32"/>
        </w:rPr>
      </w:pPr>
    </w:p>
    <w:p w:rsidR="00DB0449" w:rsidRDefault="00DB0449">
      <w:pPr>
        <w:jc w:val="center"/>
        <w:rPr>
          <w:sz w:val="32"/>
          <w:szCs w:val="32"/>
        </w:rPr>
      </w:pPr>
    </w:p>
    <w:p w:rsidR="00B713F3" w:rsidRPr="00DB0449" w:rsidRDefault="00B713F3">
      <w:pPr>
        <w:jc w:val="center"/>
        <w:rPr>
          <w:b/>
          <w:sz w:val="28"/>
          <w:szCs w:val="28"/>
        </w:rPr>
      </w:pPr>
      <w:r w:rsidRPr="00DB0449">
        <w:rPr>
          <w:b/>
          <w:sz w:val="28"/>
          <w:szCs w:val="28"/>
        </w:rPr>
        <w:t>Resolution In Support of Development Proposal for the District Owned Lot at 1520-1522 North Capitol Street, N.W.</w:t>
      </w:r>
    </w:p>
    <w:p w:rsidR="00D11199" w:rsidRDefault="00D11199"/>
    <w:p w:rsidR="00D11199" w:rsidRPr="00DB0449" w:rsidRDefault="00D11199" w:rsidP="00FB52EF">
      <w:pPr>
        <w:jc w:val="both"/>
        <w:rPr>
          <w:sz w:val="22"/>
          <w:szCs w:val="22"/>
        </w:rPr>
      </w:pPr>
      <w:r w:rsidRPr="00DB0449">
        <w:rPr>
          <w:sz w:val="22"/>
          <w:szCs w:val="22"/>
        </w:rPr>
        <w:t xml:space="preserve">WHEREAS, </w:t>
      </w:r>
      <w:r w:rsidR="00B713F3" w:rsidRPr="00DB0449">
        <w:rPr>
          <w:sz w:val="22"/>
          <w:szCs w:val="22"/>
        </w:rPr>
        <w:t>the District of Columbia (the District) currently hold</w:t>
      </w:r>
      <w:r w:rsidR="00FB52EF" w:rsidRPr="00DB0449">
        <w:rPr>
          <w:sz w:val="22"/>
          <w:szCs w:val="22"/>
        </w:rPr>
        <w:t>s</w:t>
      </w:r>
      <w:r w:rsidR="00B713F3" w:rsidRPr="00DB0449">
        <w:rPr>
          <w:sz w:val="22"/>
          <w:szCs w:val="22"/>
        </w:rPr>
        <w:t xml:space="preserve"> title </w:t>
      </w:r>
      <w:r w:rsidR="00FB52EF" w:rsidRPr="00DB0449">
        <w:rPr>
          <w:sz w:val="22"/>
          <w:szCs w:val="22"/>
        </w:rPr>
        <w:t>t</w:t>
      </w:r>
      <w:r w:rsidR="00B713F3" w:rsidRPr="00DB0449">
        <w:rPr>
          <w:sz w:val="22"/>
          <w:szCs w:val="22"/>
        </w:rPr>
        <w:t>o several parcels of real property located throughout the city</w:t>
      </w:r>
      <w:r w:rsidR="00FB52EF" w:rsidRPr="00DB0449">
        <w:rPr>
          <w:sz w:val="22"/>
          <w:szCs w:val="22"/>
        </w:rPr>
        <w:t xml:space="preserve"> of Washington, D.C.</w:t>
      </w:r>
      <w:r w:rsidRPr="00DB0449">
        <w:rPr>
          <w:sz w:val="22"/>
          <w:szCs w:val="22"/>
        </w:rPr>
        <w:t>; and</w:t>
      </w:r>
    </w:p>
    <w:p w:rsidR="00D11199" w:rsidRPr="00DB0449" w:rsidRDefault="00D11199" w:rsidP="00FB52EF">
      <w:pPr>
        <w:jc w:val="both"/>
        <w:rPr>
          <w:sz w:val="22"/>
          <w:szCs w:val="22"/>
        </w:rPr>
      </w:pPr>
    </w:p>
    <w:p w:rsidR="00D11199" w:rsidRPr="00DB0449" w:rsidRDefault="00D11199" w:rsidP="00FB52EF">
      <w:pPr>
        <w:jc w:val="both"/>
        <w:rPr>
          <w:sz w:val="22"/>
          <w:szCs w:val="22"/>
        </w:rPr>
      </w:pPr>
      <w:r w:rsidRPr="00DB0449">
        <w:rPr>
          <w:sz w:val="22"/>
          <w:szCs w:val="22"/>
        </w:rPr>
        <w:t xml:space="preserve">WHEREAS, </w:t>
      </w:r>
      <w:r w:rsidR="00B713F3" w:rsidRPr="00DB0449">
        <w:rPr>
          <w:sz w:val="22"/>
          <w:szCs w:val="22"/>
        </w:rPr>
        <w:t xml:space="preserve">some of </w:t>
      </w:r>
      <w:r w:rsidRPr="00DB0449">
        <w:rPr>
          <w:sz w:val="22"/>
          <w:szCs w:val="22"/>
        </w:rPr>
        <w:t xml:space="preserve">the </w:t>
      </w:r>
      <w:r w:rsidR="00B713F3" w:rsidRPr="00DB0449">
        <w:rPr>
          <w:sz w:val="22"/>
          <w:szCs w:val="22"/>
        </w:rPr>
        <w:t xml:space="preserve">parcels of District owned real property are under the jurisdiction of the Office of the Deputy Mayor for Planning and Economic Development (DMPED); </w:t>
      </w:r>
      <w:r w:rsidRPr="00DB0449">
        <w:rPr>
          <w:sz w:val="22"/>
          <w:szCs w:val="22"/>
        </w:rPr>
        <w:t>and</w:t>
      </w:r>
    </w:p>
    <w:p w:rsidR="00D11199" w:rsidRPr="00DB0449" w:rsidRDefault="00D11199" w:rsidP="00FB52EF">
      <w:pPr>
        <w:jc w:val="both"/>
        <w:rPr>
          <w:sz w:val="22"/>
          <w:szCs w:val="22"/>
        </w:rPr>
      </w:pPr>
    </w:p>
    <w:p w:rsidR="00D11199" w:rsidRPr="00DB0449" w:rsidRDefault="00D11199" w:rsidP="00FB52EF">
      <w:pPr>
        <w:jc w:val="both"/>
        <w:rPr>
          <w:sz w:val="22"/>
          <w:szCs w:val="22"/>
        </w:rPr>
      </w:pPr>
      <w:r w:rsidRPr="00DB0449">
        <w:rPr>
          <w:sz w:val="22"/>
          <w:szCs w:val="22"/>
        </w:rPr>
        <w:t xml:space="preserve">WHEREAS, </w:t>
      </w:r>
      <w:r w:rsidR="00FB52EF" w:rsidRPr="00DB0449">
        <w:rPr>
          <w:sz w:val="22"/>
          <w:szCs w:val="22"/>
        </w:rPr>
        <w:t xml:space="preserve">more than a year ago, </w:t>
      </w:r>
      <w:r w:rsidR="00B713F3" w:rsidRPr="00DB0449">
        <w:rPr>
          <w:sz w:val="22"/>
          <w:szCs w:val="22"/>
        </w:rPr>
        <w:t xml:space="preserve">DMPED issued </w:t>
      </w:r>
      <w:r w:rsidRPr="00DB0449">
        <w:rPr>
          <w:sz w:val="22"/>
          <w:szCs w:val="22"/>
        </w:rPr>
        <w:t xml:space="preserve">a </w:t>
      </w:r>
      <w:r w:rsidR="00B713F3" w:rsidRPr="00DB0449">
        <w:rPr>
          <w:sz w:val="22"/>
          <w:szCs w:val="22"/>
        </w:rPr>
        <w:t>request for proposal</w:t>
      </w:r>
      <w:r w:rsidRPr="00DB0449">
        <w:rPr>
          <w:sz w:val="22"/>
          <w:szCs w:val="22"/>
        </w:rPr>
        <w:t>s</w:t>
      </w:r>
      <w:r w:rsidR="00B713F3" w:rsidRPr="00DB0449">
        <w:rPr>
          <w:sz w:val="22"/>
          <w:szCs w:val="22"/>
        </w:rPr>
        <w:t xml:space="preserve"> (RFP) seeking qualified developers interested in acquiring and developing one such parcel located at 1520-1522 North Capitol Street, N.W.</w:t>
      </w:r>
      <w:r w:rsidR="00814250" w:rsidRPr="00DB0449">
        <w:rPr>
          <w:sz w:val="22"/>
          <w:szCs w:val="22"/>
        </w:rPr>
        <w:t xml:space="preserve"> (N. Cap. &amp; Bates)</w:t>
      </w:r>
      <w:r w:rsidRPr="00DB0449">
        <w:rPr>
          <w:sz w:val="22"/>
          <w:szCs w:val="22"/>
        </w:rPr>
        <w:t xml:space="preserve">; and </w:t>
      </w:r>
    </w:p>
    <w:p w:rsidR="00D11199" w:rsidRPr="00DB0449" w:rsidRDefault="00D11199" w:rsidP="00FB52EF">
      <w:pPr>
        <w:jc w:val="both"/>
        <w:rPr>
          <w:sz w:val="22"/>
          <w:szCs w:val="22"/>
        </w:rPr>
      </w:pPr>
    </w:p>
    <w:p w:rsidR="00D11199" w:rsidRPr="00DB0449" w:rsidRDefault="00D11199" w:rsidP="00FB52EF">
      <w:pPr>
        <w:jc w:val="both"/>
        <w:rPr>
          <w:sz w:val="22"/>
          <w:szCs w:val="22"/>
        </w:rPr>
      </w:pPr>
      <w:r w:rsidRPr="00DB0449">
        <w:rPr>
          <w:sz w:val="22"/>
          <w:szCs w:val="22"/>
        </w:rPr>
        <w:t xml:space="preserve">WHEREAS, </w:t>
      </w:r>
      <w:r w:rsidR="00814250" w:rsidRPr="00DB0449">
        <w:rPr>
          <w:sz w:val="22"/>
          <w:szCs w:val="22"/>
        </w:rPr>
        <w:t>two development groups, the Urban Green-Flywheel-</w:t>
      </w:r>
      <w:proofErr w:type="spellStart"/>
      <w:r w:rsidR="00814250" w:rsidRPr="00DB0449">
        <w:rPr>
          <w:sz w:val="22"/>
          <w:szCs w:val="22"/>
        </w:rPr>
        <w:t>Upwall</w:t>
      </w:r>
      <w:proofErr w:type="spellEnd"/>
      <w:r w:rsidR="00814250" w:rsidRPr="00DB0449">
        <w:rPr>
          <w:sz w:val="22"/>
          <w:szCs w:val="22"/>
        </w:rPr>
        <w:t xml:space="preserve"> Coali</w:t>
      </w:r>
      <w:r w:rsidRPr="00DB0449">
        <w:rPr>
          <w:sz w:val="22"/>
          <w:szCs w:val="22"/>
        </w:rPr>
        <w:t>t</w:t>
      </w:r>
      <w:r w:rsidR="00814250" w:rsidRPr="00DB0449">
        <w:rPr>
          <w:sz w:val="22"/>
          <w:szCs w:val="22"/>
        </w:rPr>
        <w:t>ion and Blue Sky Housing, LLC, submitted proposals</w:t>
      </w:r>
      <w:r w:rsidR="00194E16" w:rsidRPr="00DB0449">
        <w:rPr>
          <w:sz w:val="22"/>
          <w:szCs w:val="22"/>
        </w:rPr>
        <w:t xml:space="preserve">, referred to respectively as </w:t>
      </w:r>
      <w:r w:rsidR="007066A0" w:rsidRPr="00DB0449">
        <w:rPr>
          <w:sz w:val="22"/>
          <w:szCs w:val="22"/>
        </w:rPr>
        <w:t xml:space="preserve">the </w:t>
      </w:r>
      <w:r w:rsidR="00194E16" w:rsidRPr="00DB0449">
        <w:rPr>
          <w:sz w:val="22"/>
          <w:szCs w:val="22"/>
        </w:rPr>
        <w:t xml:space="preserve">“Cycle House” </w:t>
      </w:r>
      <w:r w:rsidR="007066A0" w:rsidRPr="00DB0449">
        <w:rPr>
          <w:sz w:val="22"/>
          <w:szCs w:val="22"/>
        </w:rPr>
        <w:t xml:space="preserve">project </w:t>
      </w:r>
      <w:r w:rsidR="00194E16" w:rsidRPr="00DB0449">
        <w:rPr>
          <w:sz w:val="22"/>
          <w:szCs w:val="22"/>
        </w:rPr>
        <w:t xml:space="preserve">and </w:t>
      </w:r>
      <w:r w:rsidR="007066A0" w:rsidRPr="00DB0449">
        <w:rPr>
          <w:sz w:val="22"/>
          <w:szCs w:val="22"/>
        </w:rPr>
        <w:t xml:space="preserve">the </w:t>
      </w:r>
      <w:r w:rsidR="00194E16" w:rsidRPr="00DB0449">
        <w:rPr>
          <w:sz w:val="22"/>
          <w:szCs w:val="22"/>
        </w:rPr>
        <w:t xml:space="preserve">“Lofts of </w:t>
      </w:r>
      <w:proofErr w:type="spellStart"/>
      <w:r w:rsidR="00194E16" w:rsidRPr="00DB0449">
        <w:rPr>
          <w:sz w:val="22"/>
          <w:szCs w:val="22"/>
        </w:rPr>
        <w:t>Truxton</w:t>
      </w:r>
      <w:proofErr w:type="spellEnd"/>
      <w:r w:rsidR="00194E16" w:rsidRPr="00DB0449">
        <w:rPr>
          <w:sz w:val="22"/>
          <w:szCs w:val="22"/>
        </w:rPr>
        <w:t xml:space="preserve"> Circle”</w:t>
      </w:r>
      <w:r w:rsidR="007066A0" w:rsidRPr="00DB0449">
        <w:rPr>
          <w:sz w:val="22"/>
          <w:szCs w:val="22"/>
        </w:rPr>
        <w:t xml:space="preserve"> project</w:t>
      </w:r>
      <w:r w:rsidR="00194E16" w:rsidRPr="00DB0449">
        <w:rPr>
          <w:sz w:val="22"/>
          <w:szCs w:val="22"/>
        </w:rPr>
        <w:t>,</w:t>
      </w:r>
      <w:r w:rsidR="00814250" w:rsidRPr="00DB0449">
        <w:rPr>
          <w:sz w:val="22"/>
          <w:szCs w:val="22"/>
        </w:rPr>
        <w:t xml:space="preserve"> t</w:t>
      </w:r>
      <w:r w:rsidR="00595792" w:rsidRPr="00DB0449">
        <w:rPr>
          <w:sz w:val="22"/>
          <w:szCs w:val="22"/>
        </w:rPr>
        <w:t>o</w:t>
      </w:r>
      <w:r w:rsidR="00814250" w:rsidRPr="00DB0449">
        <w:rPr>
          <w:sz w:val="22"/>
          <w:szCs w:val="22"/>
        </w:rPr>
        <w:t xml:space="preserve"> DMPED </w:t>
      </w:r>
      <w:r w:rsidR="00595792" w:rsidRPr="00DB0449">
        <w:rPr>
          <w:sz w:val="22"/>
          <w:szCs w:val="22"/>
        </w:rPr>
        <w:t>for con</w:t>
      </w:r>
      <w:r w:rsidR="00814250" w:rsidRPr="00DB0449">
        <w:rPr>
          <w:sz w:val="22"/>
          <w:szCs w:val="22"/>
        </w:rPr>
        <w:t>s</w:t>
      </w:r>
      <w:r w:rsidR="00595792" w:rsidRPr="00DB0449">
        <w:rPr>
          <w:sz w:val="22"/>
          <w:szCs w:val="22"/>
        </w:rPr>
        <w:t>i</w:t>
      </w:r>
      <w:r w:rsidR="00814250" w:rsidRPr="00DB0449">
        <w:rPr>
          <w:sz w:val="22"/>
          <w:szCs w:val="22"/>
        </w:rPr>
        <w:t>der</w:t>
      </w:r>
      <w:r w:rsidR="00595792" w:rsidRPr="00DB0449">
        <w:rPr>
          <w:sz w:val="22"/>
          <w:szCs w:val="22"/>
        </w:rPr>
        <w:t>ation</w:t>
      </w:r>
      <w:r w:rsidR="00814250" w:rsidRPr="00DB0449">
        <w:rPr>
          <w:sz w:val="22"/>
          <w:szCs w:val="22"/>
        </w:rPr>
        <w:t>; and</w:t>
      </w:r>
    </w:p>
    <w:p w:rsidR="00D11199" w:rsidRPr="00DB0449" w:rsidRDefault="00D11199" w:rsidP="00FB52EF">
      <w:pPr>
        <w:jc w:val="both"/>
        <w:rPr>
          <w:sz w:val="22"/>
          <w:szCs w:val="22"/>
        </w:rPr>
      </w:pPr>
    </w:p>
    <w:p w:rsidR="00814250" w:rsidRPr="00DB0449" w:rsidRDefault="00814250" w:rsidP="00FB52EF">
      <w:pPr>
        <w:jc w:val="both"/>
        <w:rPr>
          <w:sz w:val="22"/>
          <w:szCs w:val="22"/>
        </w:rPr>
      </w:pPr>
      <w:r w:rsidRPr="00DB0449">
        <w:rPr>
          <w:sz w:val="22"/>
          <w:szCs w:val="22"/>
        </w:rPr>
        <w:t>WHEREAS, DMPED has requested that the affected community provide the Deputy Mayor with input with regard to its preference for the disposition of N. Cap. &amp; Bates lot; and</w:t>
      </w:r>
    </w:p>
    <w:p w:rsidR="00814250" w:rsidRPr="00DB0449" w:rsidRDefault="00814250" w:rsidP="00FB52EF">
      <w:pPr>
        <w:jc w:val="both"/>
        <w:rPr>
          <w:sz w:val="22"/>
          <w:szCs w:val="22"/>
        </w:rPr>
      </w:pPr>
    </w:p>
    <w:p w:rsidR="00814250" w:rsidRPr="00DB0449" w:rsidRDefault="00814250" w:rsidP="00FB52EF">
      <w:pPr>
        <w:jc w:val="both"/>
        <w:rPr>
          <w:sz w:val="22"/>
          <w:szCs w:val="22"/>
        </w:rPr>
      </w:pPr>
      <w:r w:rsidRPr="00DB0449">
        <w:rPr>
          <w:sz w:val="22"/>
          <w:szCs w:val="22"/>
        </w:rPr>
        <w:t xml:space="preserve">WHEREAS, </w:t>
      </w:r>
      <w:r w:rsidR="00D30A60" w:rsidRPr="00DB0449">
        <w:rPr>
          <w:sz w:val="22"/>
          <w:szCs w:val="22"/>
        </w:rPr>
        <w:t>the N. Cap. &amp; Bates lot is located within the boundaries of Single Member District ANC5E05 (SMD5E05) and the Bates Area Civic Association service area</w:t>
      </w:r>
      <w:r w:rsidRPr="00DB0449">
        <w:rPr>
          <w:sz w:val="22"/>
          <w:szCs w:val="22"/>
        </w:rPr>
        <w:t>; and</w:t>
      </w:r>
    </w:p>
    <w:p w:rsidR="00814250" w:rsidRPr="00DB0449" w:rsidRDefault="00814250" w:rsidP="00FB52EF">
      <w:pPr>
        <w:jc w:val="both"/>
        <w:rPr>
          <w:sz w:val="22"/>
          <w:szCs w:val="22"/>
        </w:rPr>
      </w:pPr>
    </w:p>
    <w:p w:rsidR="00D30A60" w:rsidRPr="00DB0449" w:rsidRDefault="00D30A60" w:rsidP="00FB52EF">
      <w:pPr>
        <w:jc w:val="both"/>
        <w:rPr>
          <w:sz w:val="22"/>
          <w:szCs w:val="22"/>
        </w:rPr>
      </w:pPr>
      <w:r w:rsidRPr="00DB0449">
        <w:rPr>
          <w:sz w:val="22"/>
          <w:szCs w:val="22"/>
        </w:rPr>
        <w:t>WHEREAS, beginning in the spring of 2015 and continuing through December 2015, the two development groups, the Urban Green-Flywheel-</w:t>
      </w:r>
      <w:proofErr w:type="spellStart"/>
      <w:r w:rsidRPr="00DB0449">
        <w:rPr>
          <w:sz w:val="22"/>
          <w:szCs w:val="22"/>
        </w:rPr>
        <w:t>Upwall</w:t>
      </w:r>
      <w:proofErr w:type="spellEnd"/>
      <w:r w:rsidRPr="00DB0449">
        <w:rPr>
          <w:sz w:val="22"/>
          <w:szCs w:val="22"/>
        </w:rPr>
        <w:t xml:space="preserve"> Coalition and Blue Sky Housing, LLC, made multiple presentations to the community at meetings of </w:t>
      </w:r>
      <w:r w:rsidR="00C13DD6" w:rsidRPr="00DB0449">
        <w:rPr>
          <w:sz w:val="22"/>
          <w:szCs w:val="22"/>
        </w:rPr>
        <w:t>SMDE05 and the Bates Area Civic Association, where they showed slides, distributed literature and answered questions from residents</w:t>
      </w:r>
      <w:r w:rsidRPr="00DB0449">
        <w:rPr>
          <w:sz w:val="22"/>
          <w:szCs w:val="22"/>
        </w:rPr>
        <w:t>; and</w:t>
      </w:r>
    </w:p>
    <w:p w:rsidR="00D30A60" w:rsidRPr="00DB0449" w:rsidRDefault="00D30A60" w:rsidP="00FB52EF">
      <w:pPr>
        <w:jc w:val="both"/>
        <w:rPr>
          <w:sz w:val="22"/>
          <w:szCs w:val="22"/>
        </w:rPr>
      </w:pPr>
    </w:p>
    <w:p w:rsidR="00B92BE9" w:rsidRPr="00DB0449" w:rsidRDefault="00B92BE9" w:rsidP="00FB52EF">
      <w:pPr>
        <w:jc w:val="both"/>
        <w:rPr>
          <w:sz w:val="22"/>
          <w:szCs w:val="22"/>
        </w:rPr>
      </w:pPr>
      <w:r w:rsidRPr="00DB0449">
        <w:rPr>
          <w:sz w:val="22"/>
          <w:szCs w:val="22"/>
        </w:rPr>
        <w:t>WHEREAS, on February 1, 2015, at a duly noticed regular meeting, the Bates Area Civic Association conducted a referendum on which, if either</w:t>
      </w:r>
      <w:r w:rsidR="007066A0" w:rsidRPr="00DB0449">
        <w:rPr>
          <w:sz w:val="22"/>
          <w:szCs w:val="22"/>
        </w:rPr>
        <w:t>,</w:t>
      </w:r>
      <w:r w:rsidRPr="00DB0449">
        <w:rPr>
          <w:sz w:val="22"/>
          <w:szCs w:val="22"/>
        </w:rPr>
        <w:t xml:space="preserve"> of the development proposals its members would support; and</w:t>
      </w:r>
    </w:p>
    <w:p w:rsidR="00B92BE9" w:rsidRPr="00DB0449" w:rsidRDefault="00B92BE9" w:rsidP="00FB52EF">
      <w:pPr>
        <w:jc w:val="both"/>
        <w:rPr>
          <w:sz w:val="22"/>
          <w:szCs w:val="22"/>
        </w:rPr>
      </w:pPr>
    </w:p>
    <w:p w:rsidR="007461BA" w:rsidRPr="00DB0449" w:rsidRDefault="007461BA" w:rsidP="00FB52EF">
      <w:pPr>
        <w:jc w:val="both"/>
        <w:rPr>
          <w:sz w:val="22"/>
          <w:szCs w:val="22"/>
        </w:rPr>
      </w:pPr>
      <w:r w:rsidRPr="00DB0449">
        <w:rPr>
          <w:sz w:val="22"/>
          <w:szCs w:val="22"/>
        </w:rPr>
        <w:t>WHEREAS, on February 13, 2015, at a duly noticed regular meeting, SMD5E05conducted the same referendum on which, if either</w:t>
      </w:r>
      <w:r w:rsidR="007066A0" w:rsidRPr="00DB0449">
        <w:rPr>
          <w:sz w:val="22"/>
          <w:szCs w:val="22"/>
        </w:rPr>
        <w:t>,</w:t>
      </w:r>
      <w:r w:rsidRPr="00DB0449">
        <w:rPr>
          <w:sz w:val="22"/>
          <w:szCs w:val="22"/>
        </w:rPr>
        <w:t xml:space="preserve"> of the development proposals its residents would support; and</w:t>
      </w:r>
    </w:p>
    <w:p w:rsidR="007461BA" w:rsidRPr="00DB0449" w:rsidRDefault="007461BA" w:rsidP="00FB52EF">
      <w:pPr>
        <w:jc w:val="both"/>
        <w:rPr>
          <w:sz w:val="22"/>
          <w:szCs w:val="22"/>
        </w:rPr>
      </w:pPr>
    </w:p>
    <w:p w:rsidR="00C13DD6" w:rsidRPr="00DB0449" w:rsidRDefault="00C13DD6" w:rsidP="00FB52EF">
      <w:pPr>
        <w:jc w:val="both"/>
        <w:rPr>
          <w:sz w:val="22"/>
          <w:szCs w:val="22"/>
        </w:rPr>
      </w:pPr>
      <w:r w:rsidRPr="00DB0449">
        <w:rPr>
          <w:sz w:val="22"/>
          <w:szCs w:val="22"/>
        </w:rPr>
        <w:t xml:space="preserve">WHEREAS, </w:t>
      </w:r>
      <w:r w:rsidR="00E473D4" w:rsidRPr="00DB0449">
        <w:rPr>
          <w:sz w:val="22"/>
          <w:szCs w:val="22"/>
        </w:rPr>
        <w:t>the results of both referendums revealed overwhelming support for the Urban Green-Flywheel-</w:t>
      </w:r>
      <w:proofErr w:type="spellStart"/>
      <w:r w:rsidR="00E473D4" w:rsidRPr="00DB0449">
        <w:rPr>
          <w:sz w:val="22"/>
          <w:szCs w:val="22"/>
        </w:rPr>
        <w:t>Upwall</w:t>
      </w:r>
      <w:proofErr w:type="spellEnd"/>
      <w:r w:rsidR="00E473D4" w:rsidRPr="00DB0449">
        <w:rPr>
          <w:sz w:val="22"/>
          <w:szCs w:val="22"/>
        </w:rPr>
        <w:t xml:space="preserve"> Coalition’s Cycle House project, </w:t>
      </w:r>
      <w:r w:rsidR="007066A0" w:rsidRPr="00DB0449">
        <w:rPr>
          <w:sz w:val="22"/>
          <w:szCs w:val="22"/>
        </w:rPr>
        <w:t xml:space="preserve">with </w:t>
      </w:r>
      <w:r w:rsidR="00E473D4" w:rsidRPr="00DB0449">
        <w:rPr>
          <w:sz w:val="22"/>
          <w:szCs w:val="22"/>
        </w:rPr>
        <w:t>the members of the Bates Area Civic Association voting unanimously</w:t>
      </w:r>
      <w:r w:rsidR="00B92BE9" w:rsidRPr="00DB0449">
        <w:rPr>
          <w:sz w:val="22"/>
          <w:szCs w:val="22"/>
        </w:rPr>
        <w:t xml:space="preserve">, </w:t>
      </w:r>
      <w:r w:rsidR="00E473D4" w:rsidRPr="00DB0449">
        <w:rPr>
          <w:sz w:val="22"/>
          <w:szCs w:val="22"/>
        </w:rPr>
        <w:t xml:space="preserve">and </w:t>
      </w:r>
      <w:r w:rsidR="007066A0" w:rsidRPr="00DB0449">
        <w:rPr>
          <w:sz w:val="22"/>
          <w:szCs w:val="22"/>
        </w:rPr>
        <w:t xml:space="preserve">with </w:t>
      </w:r>
      <w:r w:rsidR="00E473D4" w:rsidRPr="00DB0449">
        <w:rPr>
          <w:sz w:val="22"/>
          <w:szCs w:val="22"/>
        </w:rPr>
        <w:t xml:space="preserve">21 out of </w:t>
      </w:r>
      <w:r w:rsidR="006502D6" w:rsidRPr="00DB0449">
        <w:rPr>
          <w:sz w:val="22"/>
          <w:szCs w:val="22"/>
        </w:rPr>
        <w:t xml:space="preserve">the </w:t>
      </w:r>
      <w:r w:rsidR="00E473D4" w:rsidRPr="00DB0449">
        <w:rPr>
          <w:sz w:val="22"/>
          <w:szCs w:val="22"/>
        </w:rPr>
        <w:t xml:space="preserve">25 </w:t>
      </w:r>
      <w:r w:rsidR="00B92BE9" w:rsidRPr="00DB0449">
        <w:rPr>
          <w:sz w:val="22"/>
          <w:szCs w:val="22"/>
        </w:rPr>
        <w:t>SMD5E05</w:t>
      </w:r>
      <w:r w:rsidR="00E473D4" w:rsidRPr="00DB0449">
        <w:rPr>
          <w:sz w:val="22"/>
          <w:szCs w:val="22"/>
        </w:rPr>
        <w:t xml:space="preserve"> residents </w:t>
      </w:r>
      <w:r w:rsidR="007066A0" w:rsidRPr="00DB0449">
        <w:rPr>
          <w:sz w:val="22"/>
          <w:szCs w:val="22"/>
        </w:rPr>
        <w:t xml:space="preserve">who cast votes </w:t>
      </w:r>
      <w:r w:rsidR="00E473D4" w:rsidRPr="00DB0449">
        <w:rPr>
          <w:sz w:val="22"/>
          <w:szCs w:val="22"/>
        </w:rPr>
        <w:t xml:space="preserve">voting </w:t>
      </w:r>
      <w:r w:rsidR="00194E16" w:rsidRPr="00DB0449">
        <w:rPr>
          <w:sz w:val="22"/>
          <w:szCs w:val="22"/>
        </w:rPr>
        <w:t>in favor of</w:t>
      </w:r>
      <w:r w:rsidR="00E473D4" w:rsidRPr="00DB0449">
        <w:rPr>
          <w:sz w:val="22"/>
          <w:szCs w:val="22"/>
        </w:rPr>
        <w:t xml:space="preserve"> the Cycle House proposal</w:t>
      </w:r>
      <w:r w:rsidR="00C656FE" w:rsidRPr="00DB0449">
        <w:rPr>
          <w:sz w:val="22"/>
          <w:szCs w:val="22"/>
        </w:rPr>
        <w:t>, a proposal</w:t>
      </w:r>
      <w:r w:rsidR="00595792" w:rsidRPr="00DB0449">
        <w:rPr>
          <w:sz w:val="22"/>
          <w:szCs w:val="22"/>
        </w:rPr>
        <w:t xml:space="preserve"> which </w:t>
      </w:r>
      <w:r w:rsidR="00265ABD" w:rsidRPr="00DB0449">
        <w:rPr>
          <w:sz w:val="22"/>
          <w:szCs w:val="22"/>
        </w:rPr>
        <w:t>offers</w:t>
      </w:r>
      <w:r w:rsidR="00595792" w:rsidRPr="00DB0449">
        <w:rPr>
          <w:sz w:val="22"/>
          <w:szCs w:val="22"/>
        </w:rPr>
        <w:t xml:space="preserve"> </w:t>
      </w:r>
      <w:r w:rsidR="00352266" w:rsidRPr="00DB0449">
        <w:rPr>
          <w:sz w:val="22"/>
          <w:szCs w:val="22"/>
        </w:rPr>
        <w:t xml:space="preserve">affordable housing in </w:t>
      </w:r>
      <w:r w:rsidR="00595792" w:rsidRPr="00DB0449">
        <w:rPr>
          <w:sz w:val="22"/>
          <w:szCs w:val="22"/>
        </w:rPr>
        <w:t xml:space="preserve">a </w:t>
      </w:r>
      <w:r w:rsidR="00352266" w:rsidRPr="00DB0449">
        <w:rPr>
          <w:sz w:val="22"/>
          <w:szCs w:val="22"/>
        </w:rPr>
        <w:t xml:space="preserve">bicycle-friendly, low </w:t>
      </w:r>
      <w:proofErr w:type="spellStart"/>
      <w:r w:rsidR="00352266" w:rsidRPr="00DB0449">
        <w:rPr>
          <w:sz w:val="22"/>
          <w:szCs w:val="22"/>
        </w:rPr>
        <w:t>stormwater</w:t>
      </w:r>
      <w:proofErr w:type="spellEnd"/>
      <w:r w:rsidR="00352266" w:rsidRPr="00DB0449">
        <w:rPr>
          <w:sz w:val="22"/>
          <w:szCs w:val="22"/>
        </w:rPr>
        <w:t xml:space="preserve"> run-off, </w:t>
      </w:r>
      <w:r w:rsidR="009C4842" w:rsidRPr="00DB0449">
        <w:rPr>
          <w:sz w:val="22"/>
          <w:szCs w:val="22"/>
        </w:rPr>
        <w:t>low CO</w:t>
      </w:r>
      <w:r w:rsidR="009C4842" w:rsidRPr="00DB0449">
        <w:rPr>
          <w:sz w:val="22"/>
          <w:szCs w:val="22"/>
          <w:vertAlign w:val="subscript"/>
        </w:rPr>
        <w:t>2</w:t>
      </w:r>
      <w:r w:rsidR="009C4842" w:rsidRPr="00DB0449">
        <w:rPr>
          <w:sz w:val="22"/>
          <w:szCs w:val="22"/>
        </w:rPr>
        <w:t xml:space="preserve"> emitting, </w:t>
      </w:r>
      <w:r w:rsidR="00595792" w:rsidRPr="00DB0449">
        <w:rPr>
          <w:sz w:val="22"/>
          <w:szCs w:val="22"/>
        </w:rPr>
        <w:t>LEED Gold Certified</w:t>
      </w:r>
      <w:r w:rsidR="00352266" w:rsidRPr="00DB0449">
        <w:rPr>
          <w:sz w:val="22"/>
          <w:szCs w:val="22"/>
        </w:rPr>
        <w:t>,</w:t>
      </w:r>
      <w:r w:rsidR="00595792" w:rsidRPr="00DB0449">
        <w:rPr>
          <w:sz w:val="22"/>
          <w:szCs w:val="22"/>
        </w:rPr>
        <w:t xml:space="preserve"> </w:t>
      </w:r>
      <w:r w:rsidR="006502D6" w:rsidRPr="00DB0449">
        <w:rPr>
          <w:sz w:val="22"/>
          <w:szCs w:val="22"/>
        </w:rPr>
        <w:t xml:space="preserve">solar energy producing, </w:t>
      </w:r>
      <w:r w:rsidR="00595792" w:rsidRPr="00DB0449">
        <w:rPr>
          <w:sz w:val="22"/>
          <w:szCs w:val="22"/>
        </w:rPr>
        <w:t xml:space="preserve">net zero consumption design, </w:t>
      </w:r>
      <w:r w:rsidR="00C656FE" w:rsidRPr="00DB0449">
        <w:rPr>
          <w:sz w:val="22"/>
          <w:szCs w:val="22"/>
        </w:rPr>
        <w:t>with an on-site available electric car for tenant use</w:t>
      </w:r>
      <w:r w:rsidR="00265ABD" w:rsidRPr="00DB0449">
        <w:rPr>
          <w:sz w:val="22"/>
          <w:szCs w:val="22"/>
        </w:rPr>
        <w:t xml:space="preserve"> </w:t>
      </w:r>
      <w:r w:rsidR="00D914D4" w:rsidRPr="00DB0449">
        <w:rPr>
          <w:sz w:val="22"/>
          <w:szCs w:val="22"/>
        </w:rPr>
        <w:t xml:space="preserve">and a structure </w:t>
      </w:r>
      <w:r w:rsidR="00265ABD" w:rsidRPr="00DB0449">
        <w:rPr>
          <w:sz w:val="22"/>
          <w:szCs w:val="22"/>
        </w:rPr>
        <w:t>that is to be</w:t>
      </w:r>
      <w:r w:rsidR="00C656FE" w:rsidRPr="00DB0449">
        <w:rPr>
          <w:sz w:val="22"/>
          <w:szCs w:val="22"/>
        </w:rPr>
        <w:t xml:space="preserve"> </w:t>
      </w:r>
      <w:r w:rsidR="00352266" w:rsidRPr="00DB0449">
        <w:rPr>
          <w:sz w:val="22"/>
          <w:szCs w:val="22"/>
        </w:rPr>
        <w:t>built with environmentally friendly materials;</w:t>
      </w:r>
      <w:r w:rsidRPr="00DB0449">
        <w:rPr>
          <w:sz w:val="22"/>
          <w:szCs w:val="22"/>
        </w:rPr>
        <w:t xml:space="preserve"> and</w:t>
      </w:r>
    </w:p>
    <w:p w:rsidR="00C13DD6" w:rsidRPr="00DB0449" w:rsidRDefault="00C13DD6" w:rsidP="00FB52EF">
      <w:pPr>
        <w:jc w:val="both"/>
        <w:rPr>
          <w:sz w:val="22"/>
          <w:szCs w:val="22"/>
        </w:rPr>
      </w:pPr>
    </w:p>
    <w:p w:rsidR="005415B8" w:rsidRPr="00DB0449" w:rsidRDefault="005415B8" w:rsidP="00FB52EF">
      <w:pPr>
        <w:jc w:val="both"/>
        <w:rPr>
          <w:sz w:val="22"/>
          <w:szCs w:val="22"/>
        </w:rPr>
      </w:pPr>
      <w:r w:rsidRPr="00DB0449">
        <w:rPr>
          <w:sz w:val="22"/>
          <w:szCs w:val="22"/>
        </w:rPr>
        <w:t>WHEREAS, 5 of the SMD5E05 voters and 6 of the Bates Area Civic Association voters who voted to support the Cycle House project</w:t>
      </w:r>
      <w:r w:rsidR="00854043" w:rsidRPr="00DB0449">
        <w:rPr>
          <w:sz w:val="22"/>
          <w:szCs w:val="22"/>
        </w:rPr>
        <w:t xml:space="preserve"> expressed </w:t>
      </w:r>
      <w:r w:rsidR="00720D60" w:rsidRPr="00DB0449">
        <w:rPr>
          <w:sz w:val="22"/>
          <w:szCs w:val="22"/>
        </w:rPr>
        <w:t xml:space="preserve">the </w:t>
      </w:r>
      <w:r w:rsidR="00854043" w:rsidRPr="00DB0449">
        <w:rPr>
          <w:sz w:val="22"/>
          <w:szCs w:val="22"/>
        </w:rPr>
        <w:t xml:space="preserve">concern </w:t>
      </w:r>
      <w:r w:rsidR="002A684A" w:rsidRPr="00DB0449">
        <w:rPr>
          <w:sz w:val="22"/>
          <w:szCs w:val="22"/>
        </w:rPr>
        <w:t xml:space="preserve">and </w:t>
      </w:r>
      <w:r w:rsidR="00720D60" w:rsidRPr="00DB0449">
        <w:rPr>
          <w:sz w:val="22"/>
          <w:szCs w:val="22"/>
        </w:rPr>
        <w:t xml:space="preserve">the desire </w:t>
      </w:r>
      <w:r w:rsidR="00854043" w:rsidRPr="00DB0449">
        <w:rPr>
          <w:sz w:val="22"/>
          <w:szCs w:val="22"/>
        </w:rPr>
        <w:t xml:space="preserve">that </w:t>
      </w:r>
      <w:r w:rsidRPr="00DB0449">
        <w:rPr>
          <w:sz w:val="22"/>
          <w:szCs w:val="22"/>
        </w:rPr>
        <w:t xml:space="preserve">the </w:t>
      </w:r>
      <w:r w:rsidR="00854043" w:rsidRPr="00DB0449">
        <w:rPr>
          <w:sz w:val="22"/>
          <w:szCs w:val="22"/>
        </w:rPr>
        <w:t>Urban Green-Flywheel-</w:t>
      </w:r>
      <w:proofErr w:type="spellStart"/>
      <w:r w:rsidR="00854043" w:rsidRPr="00DB0449">
        <w:rPr>
          <w:sz w:val="22"/>
          <w:szCs w:val="22"/>
        </w:rPr>
        <w:t>Upwall</w:t>
      </w:r>
      <w:proofErr w:type="spellEnd"/>
      <w:r w:rsidR="00854043" w:rsidRPr="00DB0449">
        <w:rPr>
          <w:sz w:val="22"/>
          <w:szCs w:val="22"/>
        </w:rPr>
        <w:t xml:space="preserve"> Coalition incorporate certain modest modifications </w:t>
      </w:r>
      <w:r w:rsidR="00720D60" w:rsidRPr="00DB0449">
        <w:rPr>
          <w:sz w:val="22"/>
          <w:szCs w:val="22"/>
        </w:rPr>
        <w:t xml:space="preserve">in </w:t>
      </w:r>
      <w:r w:rsidR="00854043" w:rsidRPr="00DB0449">
        <w:rPr>
          <w:sz w:val="22"/>
          <w:szCs w:val="22"/>
        </w:rPr>
        <w:t xml:space="preserve">its proposal, including preservation of historical architectural design </w:t>
      </w:r>
      <w:r w:rsidR="00720D60" w:rsidRPr="00DB0449">
        <w:rPr>
          <w:sz w:val="22"/>
          <w:szCs w:val="22"/>
        </w:rPr>
        <w:t xml:space="preserve">elements </w:t>
      </w:r>
      <w:r w:rsidR="00854043" w:rsidRPr="00DB0449">
        <w:rPr>
          <w:sz w:val="22"/>
          <w:szCs w:val="22"/>
        </w:rPr>
        <w:t>consistent with the neighborhood, measures to limit parking impacts on the community, assurances that the ground floor retail space will be occupied by a family style restaurant as opposed to a bar, a community benefits agreement and one or more market rate units to insure that the project remains financially sustainable.</w:t>
      </w:r>
    </w:p>
    <w:p w:rsidR="00854043" w:rsidRPr="00DB0449" w:rsidRDefault="00854043" w:rsidP="00FB52EF">
      <w:pPr>
        <w:jc w:val="both"/>
        <w:rPr>
          <w:sz w:val="22"/>
          <w:szCs w:val="22"/>
        </w:rPr>
      </w:pPr>
    </w:p>
    <w:p w:rsidR="00D11199" w:rsidRPr="00DB0449" w:rsidRDefault="00D11199" w:rsidP="00FB52EF">
      <w:pPr>
        <w:jc w:val="both"/>
        <w:rPr>
          <w:sz w:val="22"/>
          <w:szCs w:val="22"/>
        </w:rPr>
      </w:pPr>
      <w:r w:rsidRPr="00DB0449">
        <w:rPr>
          <w:sz w:val="22"/>
          <w:szCs w:val="22"/>
        </w:rPr>
        <w:t xml:space="preserve">NOW, THEREFORE, </w:t>
      </w:r>
      <w:r w:rsidR="00107DE9" w:rsidRPr="00DB0449">
        <w:rPr>
          <w:sz w:val="22"/>
          <w:szCs w:val="22"/>
        </w:rPr>
        <w:t xml:space="preserve">BE IT RESOLVED, that </w:t>
      </w:r>
      <w:r w:rsidRPr="00DB0449">
        <w:rPr>
          <w:sz w:val="22"/>
          <w:szCs w:val="22"/>
        </w:rPr>
        <w:t xml:space="preserve">in consideration of the </w:t>
      </w:r>
      <w:r w:rsidR="00C90C2B" w:rsidRPr="00DB0449">
        <w:rPr>
          <w:sz w:val="22"/>
          <w:szCs w:val="22"/>
        </w:rPr>
        <w:t xml:space="preserve">careful </w:t>
      </w:r>
      <w:r w:rsidR="00194E16" w:rsidRPr="00DB0449">
        <w:rPr>
          <w:sz w:val="22"/>
          <w:szCs w:val="22"/>
        </w:rPr>
        <w:t>review</w:t>
      </w:r>
      <w:r w:rsidR="00C90C2B" w:rsidRPr="00DB0449">
        <w:rPr>
          <w:sz w:val="22"/>
          <w:szCs w:val="22"/>
        </w:rPr>
        <w:t xml:space="preserve"> of both </w:t>
      </w:r>
      <w:r w:rsidR="00107DE9" w:rsidRPr="00DB0449">
        <w:rPr>
          <w:sz w:val="22"/>
          <w:szCs w:val="22"/>
        </w:rPr>
        <w:t xml:space="preserve">developers’ </w:t>
      </w:r>
      <w:r w:rsidR="00C90C2B" w:rsidRPr="00DB0449">
        <w:rPr>
          <w:sz w:val="22"/>
          <w:szCs w:val="22"/>
        </w:rPr>
        <w:t xml:space="preserve">proposals by </w:t>
      </w:r>
      <w:r w:rsidR="00854043" w:rsidRPr="00DB0449">
        <w:rPr>
          <w:sz w:val="22"/>
          <w:szCs w:val="22"/>
        </w:rPr>
        <w:t>the members of the affected community</w:t>
      </w:r>
      <w:r w:rsidR="005C4BE7" w:rsidRPr="00DB0449">
        <w:rPr>
          <w:sz w:val="22"/>
          <w:szCs w:val="22"/>
        </w:rPr>
        <w:t xml:space="preserve"> over an extended period of </w:t>
      </w:r>
      <w:r w:rsidR="00107DE9" w:rsidRPr="00DB0449">
        <w:rPr>
          <w:sz w:val="22"/>
          <w:szCs w:val="22"/>
        </w:rPr>
        <w:t xml:space="preserve">time of </w:t>
      </w:r>
      <w:r w:rsidR="005C4BE7" w:rsidRPr="00DB0449">
        <w:rPr>
          <w:sz w:val="22"/>
          <w:szCs w:val="22"/>
        </w:rPr>
        <w:t>nearly one year</w:t>
      </w:r>
      <w:r w:rsidR="00C90C2B" w:rsidRPr="00DB0449">
        <w:rPr>
          <w:sz w:val="22"/>
          <w:szCs w:val="22"/>
        </w:rPr>
        <w:t xml:space="preserve">, </w:t>
      </w:r>
      <w:r w:rsidR="00FB52EF" w:rsidRPr="00DB0449">
        <w:rPr>
          <w:sz w:val="22"/>
          <w:szCs w:val="22"/>
        </w:rPr>
        <w:t xml:space="preserve">and the results of the referendums conducted by SMD 5E05 and the Bates Area Civic Association, </w:t>
      </w:r>
      <w:r w:rsidRPr="00DB0449">
        <w:rPr>
          <w:sz w:val="22"/>
          <w:szCs w:val="22"/>
        </w:rPr>
        <w:t>ANC5E</w:t>
      </w:r>
      <w:r w:rsidR="00C90C2B" w:rsidRPr="00DB0449">
        <w:rPr>
          <w:sz w:val="22"/>
          <w:szCs w:val="22"/>
        </w:rPr>
        <w:t xml:space="preserve"> </w:t>
      </w:r>
      <w:r w:rsidR="00107DE9" w:rsidRPr="00DB0449">
        <w:rPr>
          <w:sz w:val="22"/>
          <w:szCs w:val="22"/>
        </w:rPr>
        <w:t xml:space="preserve">hereby </w:t>
      </w:r>
      <w:r w:rsidR="005C4BE7" w:rsidRPr="00DB0449">
        <w:rPr>
          <w:sz w:val="22"/>
          <w:szCs w:val="22"/>
        </w:rPr>
        <w:t>requests</w:t>
      </w:r>
      <w:r w:rsidR="00C90C2B" w:rsidRPr="00DB0449">
        <w:rPr>
          <w:sz w:val="22"/>
          <w:szCs w:val="22"/>
        </w:rPr>
        <w:t>:</w:t>
      </w:r>
    </w:p>
    <w:p w:rsidR="00D11199" w:rsidRPr="00DB0449" w:rsidRDefault="00D11199" w:rsidP="00FB52EF">
      <w:pPr>
        <w:jc w:val="both"/>
        <w:rPr>
          <w:sz w:val="22"/>
          <w:szCs w:val="22"/>
        </w:rPr>
      </w:pPr>
    </w:p>
    <w:p w:rsidR="00C90C2B" w:rsidRPr="00DB0449" w:rsidRDefault="00C90C2B" w:rsidP="00FB52EF">
      <w:pPr>
        <w:jc w:val="both"/>
        <w:rPr>
          <w:sz w:val="22"/>
          <w:szCs w:val="22"/>
        </w:rPr>
      </w:pPr>
      <w:r w:rsidRPr="00DB0449">
        <w:rPr>
          <w:sz w:val="22"/>
          <w:szCs w:val="22"/>
        </w:rPr>
        <w:t>THAT the Deputy Mayor for Planning and Economic Development award the District owned parcel of real property located at 1520-1522 North Capitol Street, N.W.</w:t>
      </w:r>
      <w:r w:rsidR="00194E16" w:rsidRPr="00DB0449">
        <w:rPr>
          <w:sz w:val="22"/>
          <w:szCs w:val="22"/>
        </w:rPr>
        <w:t>, to the Urban Green-Flywheel-</w:t>
      </w:r>
      <w:proofErr w:type="spellStart"/>
      <w:r w:rsidR="00194E16" w:rsidRPr="00DB0449">
        <w:rPr>
          <w:sz w:val="22"/>
          <w:szCs w:val="22"/>
        </w:rPr>
        <w:t>Upwall</w:t>
      </w:r>
      <w:proofErr w:type="spellEnd"/>
      <w:r w:rsidR="00194E16" w:rsidRPr="00DB0449">
        <w:rPr>
          <w:sz w:val="22"/>
          <w:szCs w:val="22"/>
        </w:rPr>
        <w:t xml:space="preserve"> Coalition for development of its Cycle House </w:t>
      </w:r>
      <w:r w:rsidR="005C4BE7" w:rsidRPr="00DB0449">
        <w:rPr>
          <w:sz w:val="22"/>
          <w:szCs w:val="22"/>
        </w:rPr>
        <w:t>p</w:t>
      </w:r>
      <w:r w:rsidR="00194E16" w:rsidRPr="00DB0449">
        <w:rPr>
          <w:sz w:val="22"/>
          <w:szCs w:val="22"/>
        </w:rPr>
        <w:t xml:space="preserve">roject; and </w:t>
      </w:r>
    </w:p>
    <w:p w:rsidR="00194E16" w:rsidRPr="00DB0449" w:rsidRDefault="00194E16" w:rsidP="00FB52EF">
      <w:pPr>
        <w:jc w:val="both"/>
        <w:rPr>
          <w:sz w:val="22"/>
          <w:szCs w:val="22"/>
        </w:rPr>
      </w:pPr>
    </w:p>
    <w:p w:rsidR="00194E16" w:rsidRPr="00DB0449" w:rsidRDefault="00194E16" w:rsidP="00FB52EF">
      <w:pPr>
        <w:jc w:val="both"/>
        <w:rPr>
          <w:sz w:val="22"/>
          <w:szCs w:val="22"/>
        </w:rPr>
      </w:pPr>
      <w:r w:rsidRPr="00DB0449">
        <w:rPr>
          <w:sz w:val="22"/>
          <w:szCs w:val="22"/>
        </w:rPr>
        <w:t xml:space="preserve">THAT </w:t>
      </w:r>
      <w:r w:rsidR="005C4BE7" w:rsidRPr="00DB0449">
        <w:rPr>
          <w:sz w:val="22"/>
          <w:szCs w:val="22"/>
        </w:rPr>
        <w:t>the Deputy Mayor for Planning and Economic Development negotiate with the Urban Green-Flywheel-</w:t>
      </w:r>
      <w:proofErr w:type="spellStart"/>
      <w:r w:rsidR="005C4BE7" w:rsidRPr="00DB0449">
        <w:rPr>
          <w:sz w:val="22"/>
          <w:szCs w:val="22"/>
        </w:rPr>
        <w:t>Upwall</w:t>
      </w:r>
      <w:proofErr w:type="spellEnd"/>
      <w:r w:rsidR="005C4BE7" w:rsidRPr="00DB0449">
        <w:rPr>
          <w:sz w:val="22"/>
          <w:szCs w:val="22"/>
        </w:rPr>
        <w:t xml:space="preserve"> Coalition to insure that the community’s concerns with regard to (1) preservation of historical architectural design </w:t>
      </w:r>
      <w:r w:rsidR="00720D60" w:rsidRPr="00DB0449">
        <w:rPr>
          <w:sz w:val="22"/>
          <w:szCs w:val="22"/>
        </w:rPr>
        <w:t xml:space="preserve">elements </w:t>
      </w:r>
      <w:r w:rsidR="005C4BE7" w:rsidRPr="00DB0449">
        <w:rPr>
          <w:sz w:val="22"/>
          <w:szCs w:val="22"/>
        </w:rPr>
        <w:t>consistent with the neighborhood, (2) measures to limit parking impacts on the community (possibly including a restriction on tenant eligibility for Residential Parking Permits), (3) assurances that the ground floor retail space will be occupied by a family style restaurant as opposed to a bar, (4) a community benefits agreement (possibly including a moderately sized community center) and (5) one or more market rate units</w:t>
      </w:r>
      <w:r w:rsidR="00107DE9" w:rsidRPr="00DB0449">
        <w:rPr>
          <w:sz w:val="22"/>
          <w:szCs w:val="22"/>
        </w:rPr>
        <w:t>,</w:t>
      </w:r>
      <w:r w:rsidR="005C4BE7" w:rsidRPr="00DB0449">
        <w:rPr>
          <w:sz w:val="22"/>
          <w:szCs w:val="22"/>
        </w:rPr>
        <w:t xml:space="preserve"> </w:t>
      </w:r>
      <w:r w:rsidR="00107DE9" w:rsidRPr="00DB0449">
        <w:rPr>
          <w:sz w:val="22"/>
          <w:szCs w:val="22"/>
        </w:rPr>
        <w:t xml:space="preserve">as fiscally needed, </w:t>
      </w:r>
      <w:r w:rsidR="005C4BE7" w:rsidRPr="00DB0449">
        <w:rPr>
          <w:sz w:val="22"/>
          <w:szCs w:val="22"/>
        </w:rPr>
        <w:t>to insure that the project remains financially sustainable are incorporated into the developer’s Cycle House project design and implementation.</w:t>
      </w:r>
    </w:p>
    <w:p w:rsidR="00107DE9" w:rsidRPr="00DB0449" w:rsidRDefault="00107DE9" w:rsidP="00FB52EF">
      <w:pPr>
        <w:jc w:val="both"/>
        <w:rPr>
          <w:sz w:val="22"/>
          <w:szCs w:val="22"/>
        </w:rPr>
      </w:pPr>
    </w:p>
    <w:p w:rsidR="005C4BE7" w:rsidRPr="00DB0449" w:rsidRDefault="00107DE9" w:rsidP="00FB52EF">
      <w:pPr>
        <w:jc w:val="both"/>
        <w:rPr>
          <w:sz w:val="22"/>
          <w:szCs w:val="22"/>
        </w:rPr>
      </w:pPr>
      <w:r w:rsidRPr="00DB0449">
        <w:rPr>
          <w:sz w:val="22"/>
          <w:szCs w:val="22"/>
        </w:rPr>
        <w:t xml:space="preserve">THIS RESOLUTION was adopted by ANC5E at a duly notice regular monthly meeting on February 16, 2016, at which ____ Commissioners were present (a </w:t>
      </w:r>
      <w:r w:rsidR="007D0E38" w:rsidRPr="00DB0449">
        <w:rPr>
          <w:sz w:val="22"/>
          <w:szCs w:val="22"/>
        </w:rPr>
        <w:t>quorum</w:t>
      </w:r>
      <w:r w:rsidRPr="00DB0449">
        <w:rPr>
          <w:sz w:val="22"/>
          <w:szCs w:val="22"/>
        </w:rPr>
        <w:t xml:space="preserve"> consisting of 6 Commissioners), by a vote of ____ in favor, _____ opposed with ____ abstentions.</w:t>
      </w:r>
    </w:p>
    <w:p w:rsidR="005C4BE7" w:rsidRPr="00DB0449" w:rsidRDefault="005C4BE7">
      <w:pPr>
        <w:rPr>
          <w:sz w:val="22"/>
          <w:szCs w:val="22"/>
        </w:rPr>
      </w:pPr>
    </w:p>
    <w:p w:rsidR="005C4BE7" w:rsidRPr="00DB0449" w:rsidRDefault="005C4BE7">
      <w:pPr>
        <w:rPr>
          <w:sz w:val="22"/>
          <w:szCs w:val="22"/>
        </w:rPr>
      </w:pPr>
    </w:p>
    <w:p w:rsidR="00D11199" w:rsidRPr="00DB0449" w:rsidRDefault="00D11199">
      <w:pPr>
        <w:rPr>
          <w:color w:val="000000"/>
          <w:sz w:val="22"/>
          <w:szCs w:val="22"/>
        </w:rPr>
      </w:pPr>
    </w:p>
    <w:p w:rsidR="00D11199" w:rsidRPr="00DB0449" w:rsidRDefault="00D11199">
      <w:pPr>
        <w:tabs>
          <w:tab w:val="left" w:pos="-1440"/>
        </w:tabs>
        <w:ind w:left="6480" w:hanging="6480"/>
        <w:rPr>
          <w:color w:val="000000"/>
          <w:sz w:val="22"/>
          <w:szCs w:val="22"/>
        </w:rPr>
      </w:pPr>
      <w:r w:rsidRPr="00DB0449">
        <w:rPr>
          <w:color w:val="000000"/>
          <w:sz w:val="22"/>
          <w:szCs w:val="22"/>
        </w:rPr>
        <w:t>___________________________________________</w:t>
      </w:r>
      <w:r w:rsidRPr="00DB0449">
        <w:rPr>
          <w:color w:val="000000"/>
          <w:sz w:val="22"/>
          <w:szCs w:val="22"/>
        </w:rPr>
        <w:tab/>
        <w:t>Date:</w:t>
      </w:r>
      <w:r w:rsidRPr="00DB0449">
        <w:rPr>
          <w:color w:val="000000"/>
          <w:sz w:val="22"/>
          <w:szCs w:val="22"/>
        </w:rPr>
        <w:tab/>
        <w:t xml:space="preserve">______________  </w:t>
      </w:r>
    </w:p>
    <w:p w:rsidR="00D11199" w:rsidRPr="00DB0449" w:rsidRDefault="00D11199">
      <w:pPr>
        <w:tabs>
          <w:tab w:val="left" w:pos="-1440"/>
        </w:tabs>
        <w:ind w:left="7200" w:hanging="7200"/>
        <w:rPr>
          <w:color w:val="000000"/>
          <w:sz w:val="22"/>
          <w:szCs w:val="22"/>
        </w:rPr>
      </w:pPr>
      <w:r w:rsidRPr="00DB0449">
        <w:rPr>
          <w:color w:val="000000"/>
          <w:sz w:val="22"/>
          <w:szCs w:val="22"/>
        </w:rPr>
        <w:t>Comm. Teri Janine Quinn, Chairperson-ANC5E</w:t>
      </w:r>
      <w:r w:rsidRPr="00DB0449">
        <w:rPr>
          <w:color w:val="000000"/>
          <w:sz w:val="22"/>
          <w:szCs w:val="22"/>
        </w:rPr>
        <w:tab/>
      </w:r>
      <w:r w:rsidRPr="00DB0449">
        <w:rPr>
          <w:color w:val="000000"/>
          <w:sz w:val="22"/>
          <w:szCs w:val="22"/>
        </w:rPr>
        <w:tab/>
      </w:r>
      <w:r w:rsidRPr="00DB0449">
        <w:rPr>
          <w:color w:val="000000"/>
          <w:sz w:val="22"/>
          <w:szCs w:val="22"/>
        </w:rPr>
        <w:tab/>
      </w:r>
      <w:r w:rsidRPr="00DB0449">
        <w:rPr>
          <w:color w:val="000000"/>
          <w:sz w:val="22"/>
          <w:szCs w:val="22"/>
        </w:rPr>
        <w:tab/>
      </w:r>
    </w:p>
    <w:p w:rsidR="00D11199" w:rsidRPr="00DB0449" w:rsidRDefault="00D11199">
      <w:pPr>
        <w:rPr>
          <w:color w:val="000000"/>
          <w:sz w:val="22"/>
          <w:szCs w:val="22"/>
        </w:rPr>
      </w:pPr>
    </w:p>
    <w:p w:rsidR="00D11199" w:rsidRPr="00DB0449" w:rsidRDefault="00D11199">
      <w:pPr>
        <w:tabs>
          <w:tab w:val="left" w:pos="-1440"/>
        </w:tabs>
        <w:ind w:left="6480" w:hanging="6480"/>
        <w:rPr>
          <w:color w:val="000000"/>
          <w:sz w:val="22"/>
          <w:szCs w:val="22"/>
        </w:rPr>
      </w:pPr>
      <w:r w:rsidRPr="00DB0449">
        <w:rPr>
          <w:color w:val="000000"/>
          <w:sz w:val="22"/>
          <w:szCs w:val="22"/>
        </w:rPr>
        <w:t>___________________________________________</w:t>
      </w:r>
      <w:r w:rsidRPr="00DB0449">
        <w:rPr>
          <w:color w:val="000000"/>
          <w:sz w:val="22"/>
          <w:szCs w:val="22"/>
        </w:rPr>
        <w:tab/>
        <w:t>Date:</w:t>
      </w:r>
      <w:r w:rsidRPr="00DB0449">
        <w:rPr>
          <w:color w:val="000000"/>
          <w:sz w:val="22"/>
          <w:szCs w:val="22"/>
        </w:rPr>
        <w:tab/>
        <w:t xml:space="preserve">______________  </w:t>
      </w:r>
    </w:p>
    <w:p w:rsidR="00D11199" w:rsidRPr="00DB0449" w:rsidRDefault="00D11199">
      <w:pPr>
        <w:rPr>
          <w:color w:val="000000"/>
          <w:sz w:val="22"/>
          <w:szCs w:val="22"/>
        </w:rPr>
      </w:pPr>
      <w:r w:rsidRPr="00DB0449">
        <w:rPr>
          <w:color w:val="000000"/>
          <w:sz w:val="22"/>
          <w:szCs w:val="22"/>
        </w:rPr>
        <w:t xml:space="preserve">Comm. </w:t>
      </w:r>
      <w:r w:rsidR="00FB52EF" w:rsidRPr="00DB0449">
        <w:rPr>
          <w:color w:val="000000"/>
          <w:sz w:val="22"/>
          <w:szCs w:val="22"/>
        </w:rPr>
        <w:t>Austin Pearl</w:t>
      </w:r>
      <w:r w:rsidRPr="00DB0449">
        <w:rPr>
          <w:color w:val="000000"/>
          <w:sz w:val="22"/>
          <w:szCs w:val="22"/>
        </w:rPr>
        <w:t>, Recording Secretary-ANC5E</w:t>
      </w:r>
    </w:p>
    <w:p w:rsidR="00D11199" w:rsidRPr="00DB0449" w:rsidRDefault="00D11199">
      <w:pPr>
        <w:rPr>
          <w:color w:val="000000"/>
          <w:sz w:val="22"/>
          <w:szCs w:val="22"/>
        </w:rPr>
      </w:pPr>
    </w:p>
    <w:p w:rsidR="00D11199" w:rsidRPr="00DB0449" w:rsidRDefault="00D11199">
      <w:pPr>
        <w:tabs>
          <w:tab w:val="left" w:pos="-1440"/>
        </w:tabs>
        <w:ind w:left="6480" w:hanging="6480"/>
        <w:rPr>
          <w:color w:val="000000"/>
          <w:sz w:val="22"/>
          <w:szCs w:val="22"/>
        </w:rPr>
      </w:pPr>
      <w:r w:rsidRPr="00DB0449">
        <w:rPr>
          <w:color w:val="000000"/>
          <w:sz w:val="22"/>
          <w:szCs w:val="22"/>
        </w:rPr>
        <w:t>___________________________________________</w:t>
      </w:r>
      <w:r w:rsidRPr="00DB0449">
        <w:rPr>
          <w:color w:val="000000"/>
          <w:sz w:val="22"/>
          <w:szCs w:val="22"/>
        </w:rPr>
        <w:tab/>
        <w:t>Date:</w:t>
      </w:r>
      <w:r w:rsidRPr="00DB0449">
        <w:rPr>
          <w:color w:val="000000"/>
          <w:sz w:val="22"/>
          <w:szCs w:val="22"/>
        </w:rPr>
        <w:tab/>
        <w:t xml:space="preserve">______________  </w:t>
      </w:r>
    </w:p>
    <w:p w:rsidR="00D11199" w:rsidRPr="00DB0449" w:rsidRDefault="00D11199">
      <w:pPr>
        <w:rPr>
          <w:color w:val="000000"/>
          <w:sz w:val="22"/>
          <w:szCs w:val="22"/>
        </w:rPr>
      </w:pPr>
      <w:r w:rsidRPr="00DB0449">
        <w:rPr>
          <w:color w:val="000000"/>
          <w:sz w:val="22"/>
          <w:szCs w:val="22"/>
        </w:rPr>
        <w:t xml:space="preserve">Comm. Bradley A. Thomas, Commissioner-ANC5E05    </w:t>
      </w:r>
    </w:p>
    <w:sectPr w:rsidR="00D11199" w:rsidRPr="00DB0449" w:rsidSect="00DB0449">
      <w:footerReference w:type="default" r:id="rId7"/>
      <w:type w:val="continuous"/>
      <w:pgSz w:w="12240" w:h="15840"/>
      <w:pgMar w:top="1440" w:right="2880" w:bottom="1440" w:left="1440" w:header="1440" w:footer="144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13B07" w:rsidRDefault="00813B07" w:rsidP="00D11199">
      <w:r>
        <w:separator/>
      </w:r>
    </w:p>
  </w:endnote>
  <w:endnote w:type="continuationSeparator" w:id="0">
    <w:p w:rsidR="00813B07" w:rsidRDefault="00813B07" w:rsidP="00D111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11199" w:rsidRDefault="00D11199">
    <w:pPr>
      <w:spacing w:line="240" w:lineRule="exact"/>
    </w:pPr>
  </w:p>
  <w:p w:rsidR="00D11199" w:rsidRDefault="00D11199">
    <w:pPr>
      <w:framePr w:w="9361" w:wrap="notBeside" w:vAnchor="text" w:hAnchor="text" w:x="1" w:y="1"/>
      <w:jc w:val="center"/>
    </w:pPr>
    <w:r>
      <w:fldChar w:fldCharType="begin"/>
    </w:r>
    <w:r>
      <w:instrText xml:space="preserve">PAGE </w:instrText>
    </w:r>
    <w:r>
      <w:fldChar w:fldCharType="separate"/>
    </w:r>
    <w:r w:rsidR="00DB0449">
      <w:rPr>
        <w:noProof/>
      </w:rPr>
      <w:t>2</w:t>
    </w:r>
    <w:r>
      <w:fldChar w:fldCharType="end"/>
    </w:r>
  </w:p>
  <w:p w:rsidR="00D11199" w:rsidRDefault="00D11199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13B07" w:rsidRDefault="00813B07" w:rsidP="00D11199">
      <w:r>
        <w:separator/>
      </w:r>
    </w:p>
  </w:footnote>
  <w:footnote w:type="continuationSeparator" w:id="0">
    <w:p w:rsidR="00813B07" w:rsidRDefault="00813B07" w:rsidP="00D1119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wpJustification/>
    <w:noTabHangInd/>
    <w:spaceForUL/>
    <w:balanceSingleByteDoubleByteWidth/>
    <w:doNotLeaveBackslashAlone/>
    <w:ulTrailSpace/>
    <w:doNotExpandShiftReturn/>
    <w:subFontBySize/>
    <w:suppressBottomSpacing/>
    <w:truncateFontHeightsLikeWP6/>
    <w:usePrinterMetrics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11199"/>
    <w:rsid w:val="00107DE9"/>
    <w:rsid w:val="00194E16"/>
    <w:rsid w:val="001A2946"/>
    <w:rsid w:val="00265ABD"/>
    <w:rsid w:val="002A684A"/>
    <w:rsid w:val="002D7AB6"/>
    <w:rsid w:val="00352266"/>
    <w:rsid w:val="0049014D"/>
    <w:rsid w:val="005415B8"/>
    <w:rsid w:val="00595792"/>
    <w:rsid w:val="005C4BE7"/>
    <w:rsid w:val="006502D6"/>
    <w:rsid w:val="007066A0"/>
    <w:rsid w:val="00720D60"/>
    <w:rsid w:val="007461BA"/>
    <w:rsid w:val="007D0E38"/>
    <w:rsid w:val="00813B07"/>
    <w:rsid w:val="00814250"/>
    <w:rsid w:val="00854043"/>
    <w:rsid w:val="009C4842"/>
    <w:rsid w:val="00A04315"/>
    <w:rsid w:val="00B713F3"/>
    <w:rsid w:val="00B92BE9"/>
    <w:rsid w:val="00C13DD6"/>
    <w:rsid w:val="00C656FE"/>
    <w:rsid w:val="00C90C2B"/>
    <w:rsid w:val="00D11199"/>
    <w:rsid w:val="00D30A60"/>
    <w:rsid w:val="00D914D4"/>
    <w:rsid w:val="00DB0449"/>
    <w:rsid w:val="00E473D4"/>
    <w:rsid w:val="00FB52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  <w15:docId w15:val="{612A9C02-E41C-4B7C-B6A5-4715141F64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autoSpaceDE w:val="0"/>
      <w:autoSpaceDN w:val="0"/>
      <w:adjustRightInd w:val="0"/>
    </w:pPr>
    <w:rPr>
      <w:rFonts w:ascii="Times New Roman" w:hAnsi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8C53F2-1A4F-439D-87C0-17639C1B1F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775</Words>
  <Characters>4553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Bradley Thomas</dc:creator>
  <cp:keywords/>
  <dc:description/>
  <cp:lastModifiedBy>Bradley Thomas</cp:lastModifiedBy>
  <cp:revision>2</cp:revision>
  <dcterms:created xsi:type="dcterms:W3CDTF">2016-02-15T23:18:00Z</dcterms:created>
  <dcterms:modified xsi:type="dcterms:W3CDTF">2016-02-15T23:18:00Z</dcterms:modified>
</cp:coreProperties>
</file>